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hd w:fill="auto" w:val="clear"/>
        <w:spacing w:after="0" w:before="0" w:line="276" w:lineRule="auto"/>
        <w:ind w:left="0" w:right="17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Universidade Federal de Alagoas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hd w:fill="auto" w:val="clear"/>
        <w:spacing w:after="0" w:before="0" w:line="276" w:lineRule="auto"/>
        <w:ind w:left="0" w:right="17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Pró-reitoria de Pesquisa e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hd w:fill="auto" w:val="clear"/>
        <w:spacing w:after="0" w:before="0" w:line="276" w:lineRule="auto"/>
        <w:ind w:left="0" w:right="17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auto" w:val="clear"/>
        <w:spacing w:after="0" w:before="0" w:line="276" w:lineRule="auto"/>
        <w:ind w:left="0" w:right="17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PROGRAMA INSTITUCIONAL DE BOLSAS DE INICIAÇÃO EM DESENVOLVIMENTO TECNOLÓGICO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hd w:fill="auto" w:val="clear"/>
        <w:spacing w:after="0" w:before="0" w:line="240" w:lineRule="auto"/>
        <w:ind w:left="172" w:right="232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PIBITI 2020 - 2021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hd w:fill="auto" w:val="clear"/>
        <w:spacing w:after="0" w:before="0" w:line="240" w:lineRule="auto"/>
        <w:ind w:left="172" w:right="232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UFAL / CNPq / FAPEAL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DESENVOLVIMENTO TECNOLÓGICO E EXTENSÃO INOVADORA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28.0" w:type="dxa"/>
        <w:jc w:val="left"/>
        <w:tblInd w:w="130.0" w:type="dxa"/>
        <w:tblLayout w:type="fixed"/>
        <w:tblLook w:val="0000"/>
      </w:tblPr>
      <w:tblGrid>
        <w:gridCol w:w="3074"/>
        <w:gridCol w:w="5354"/>
        <w:tblGridChange w:id="0">
          <w:tblGrid>
            <w:gridCol w:w="3074"/>
            <w:gridCol w:w="5354"/>
          </w:tblGrid>
        </w:tblGridChange>
      </w:tblGrid>
      <w:tr>
        <w:trPr>
          <w:trHeight w:val="4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Palavras-chave: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Link do Currículo Lattes: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cotas de bolsas solicitadas: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Uma (   ) / Duas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voluntário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Sim. Quantos: ___ / Não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 renovação²?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 (    ) / Não (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¹Cada pesquisador poderá solicitar, no máximo,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duas cotas de bolsa e dois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voluntários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o Edital PIBITI vigente. Cada aluno deverá ter um plano de trabalho único.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²Como renovação, se considera um projeto mais complexo que foi dividido em diversas etapas (sendo cada etapa, um ciclo PIBITI de 12 meses). Deverá ser acrescentado ao título a fase na qual se encontra (i.e. “Título” - Fase 1(2,3…)).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43.0" w:type="dxa"/>
        <w:jc w:val="left"/>
        <w:tblInd w:w="160.0" w:type="dxa"/>
        <w:tblLayout w:type="fixed"/>
        <w:tblLook w:val="0000"/>
      </w:tblPr>
      <w:tblGrid>
        <w:gridCol w:w="3568"/>
        <w:gridCol w:w="4875"/>
        <w:tblGridChange w:id="0">
          <w:tblGrid>
            <w:gridCol w:w="3568"/>
            <w:gridCol w:w="487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Demais envolvidos (Instituições, pesquisadores, empresas):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Acadêmica: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execução (Laboratório):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Fontes de financiamento: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Grande área do conhecimento (CNPq):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do conhecimento (CNPq):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Sub-área do conhecimento (CNPq):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Especialidade do conhecimento (CNPq):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Link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grupo de pesquisa registrado no CNPq: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4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INÍCIO: 01/08/2020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DATA FINAL: 31/07/2021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(Deverá ser utilizada fonte Arial tamanho 12, com espaçamento 1,5)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 Áreas de Tecnologias Prioritárias do Ministério da Ciência, Tecnologia, Inovações e Comunicações (MCTIC), marcar com ‘X’ a área que seu projeto se enquadra:</w:t>
      </w:r>
    </w:p>
    <w:p w:rsidR="00000000" w:rsidDel="00000000" w:rsidP="00000000" w:rsidRDefault="00000000" w:rsidRPr="00000000" w14:paraId="00000035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8340"/>
        <w:tblGridChange w:id="0">
          <w:tblGrid>
            <w:gridCol w:w="420"/>
            <w:gridCol w:w="8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- Tecnologias Estratégicas, nos seguintes setores: Espacial; Nuclear; Cibernética; e Segurança Pública e de Fronteira.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 - Tecnologias Habilitadoras, nos seguintes setores: Inteligência Artificial; Internet das Coisas; Materiais Avançados; Biotecnologia; e Nanotecnologia.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 - Tecnologias de Produção, nos seguintes setores: Indústria; Agronegócio; Comunicações; Infraestrutura; e Serviços.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 - Tecnologias para o Desenvolvimento Sustentável, nos seguintes setores: Cidades Inteligentes e Sustentáveis; Energias Renováveis; Bioeconomia; Tratamento e Reciclagem de Resíduos Sólidos; Tratamento de Poluição; Monitoramento, prevenção e recuperação de desastres naturais e ambientais; e Preservação Ambiental.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 - Tecnologias para Qualidade de Vida, nos seguintes setores: Saúde; Saneamento Básico; Segurança Hídrica; e Tecnologias Assistivas.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Projeto de pesquisa básica, humanidades e ciências sociais que contribui, em algum grau, para o desenvolvimento das Áreas de Tecnologias Prioritárias do MCTIC e, portanto, é considerado compatível com o requisito de aderência solicitado.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Não se aplica.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(máx. 250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Caracterização do problema (máx. 15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(máx. 10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(máx. 30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Revisão bibliográfica e patentária (máx. 30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Aspectos que caracterizam a inovação no produto, processo ou serviço tecnológico proposto (máx. 10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Impactos esperados (máx. 10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Potencial de transferência de tecnologia para o setor produtivo, organização social e/ou geração de negócio (máx. 10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 alinhamento da proposta à demanda do mercado: parceria universidade-empresa e/ou alinhamento da proposta à demanda da sociedade: solução para problemas econômicos, sociais, ambientais e/ou tecnológicos locais, regionais e nacionais (máx. de 20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Destaques de experiências anteriores do proponente (orientador) (máx. 15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Infraestrutura para desenvolvimento do projeto (máx. 10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Projetos com financiamento diretamente relacionados à proposta, caso aplicável (Identificar o vínculo do pesquisador com estes)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(máx. uma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(Obrigatória em caso de renovação do projeto) (máx. 15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hanging="1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Plano de trabalho do bolsista - COTA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plano de trabalho (diferenciado para cada aluno):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a serem desenvolvidas: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Justificar a relevância/contribuição das atividades para o projeto como um todo: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-5.0" w:type="dxa"/>
        <w:tblLayout w:type="fixed"/>
        <w:tblLook w:val="0000"/>
      </w:tblPr>
      <w:tblGrid>
        <w:gridCol w:w="1775"/>
        <w:gridCol w:w="595"/>
        <w:gridCol w:w="580"/>
        <w:gridCol w:w="600"/>
        <w:gridCol w:w="574"/>
        <w:gridCol w:w="590"/>
        <w:gridCol w:w="1"/>
        <w:gridCol w:w="579"/>
        <w:gridCol w:w="616"/>
        <w:gridCol w:w="603"/>
        <w:gridCol w:w="573"/>
        <w:gridCol w:w="590"/>
        <w:gridCol w:w="657"/>
        <w:gridCol w:w="683"/>
        <w:tblGridChange w:id="0">
          <w:tblGrid>
            <w:gridCol w:w="1775"/>
            <w:gridCol w:w="595"/>
            <w:gridCol w:w="580"/>
            <w:gridCol w:w="600"/>
            <w:gridCol w:w="574"/>
            <w:gridCol w:w="590"/>
            <w:gridCol w:w="1"/>
            <w:gridCol w:w="579"/>
            <w:gridCol w:w="616"/>
            <w:gridCol w:w="603"/>
            <w:gridCol w:w="573"/>
            <w:gridCol w:w="590"/>
            <w:gridCol w:w="657"/>
            <w:gridCol w:w="683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Plano de trabalho do bolsista - COTA 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plano de trabalho (diferenciado para cada aluno):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a serem desenvolvidas: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Justificar relevância/contribuição das atividades para o projeto como um todo: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5"/>
        <w:tblW w:w="8998.0" w:type="dxa"/>
        <w:jc w:val="left"/>
        <w:tblInd w:w="-5.0" w:type="dxa"/>
        <w:tblLayout w:type="fixed"/>
        <w:tblLook w:val="0000"/>
      </w:tblPr>
      <w:tblGrid>
        <w:gridCol w:w="1777"/>
        <w:gridCol w:w="596"/>
        <w:gridCol w:w="577"/>
        <w:gridCol w:w="603"/>
        <w:gridCol w:w="615"/>
        <w:gridCol w:w="629"/>
        <w:gridCol w:w="2"/>
        <w:gridCol w:w="614"/>
        <w:gridCol w:w="569"/>
        <w:gridCol w:w="646"/>
        <w:gridCol w:w="569"/>
        <w:gridCol w:w="629"/>
        <w:gridCol w:w="555"/>
        <w:gridCol w:w="617"/>
        <w:tblGridChange w:id="0">
          <w:tblGrid>
            <w:gridCol w:w="1777"/>
            <w:gridCol w:w="596"/>
            <w:gridCol w:w="577"/>
            <w:gridCol w:w="603"/>
            <w:gridCol w:w="615"/>
            <w:gridCol w:w="629"/>
            <w:gridCol w:w="2"/>
            <w:gridCol w:w="614"/>
            <w:gridCol w:w="569"/>
            <w:gridCol w:w="646"/>
            <w:gridCol w:w="569"/>
            <w:gridCol w:w="629"/>
            <w:gridCol w:w="555"/>
            <w:gridCol w:w="617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Plano de trabalho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voluntário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COTA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plano de trabalho (diferenciado para cada aluno):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a serem desenvolvidas: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Justificar relevância/contribuição das atividades para o projeto como um todo: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6"/>
        <w:tblW w:w="8998.0" w:type="dxa"/>
        <w:jc w:val="left"/>
        <w:tblInd w:w="-5.0" w:type="dxa"/>
        <w:tblLayout w:type="fixed"/>
        <w:tblLook w:val="0000"/>
      </w:tblPr>
      <w:tblGrid>
        <w:gridCol w:w="1777"/>
        <w:gridCol w:w="596"/>
        <w:gridCol w:w="577"/>
        <w:gridCol w:w="603"/>
        <w:gridCol w:w="615"/>
        <w:gridCol w:w="629"/>
        <w:gridCol w:w="2"/>
        <w:gridCol w:w="614"/>
        <w:gridCol w:w="569"/>
        <w:gridCol w:w="646"/>
        <w:gridCol w:w="569"/>
        <w:gridCol w:w="629"/>
        <w:gridCol w:w="555"/>
        <w:gridCol w:w="617"/>
        <w:tblGridChange w:id="0">
          <w:tblGrid>
            <w:gridCol w:w="1777"/>
            <w:gridCol w:w="596"/>
            <w:gridCol w:w="577"/>
            <w:gridCol w:w="603"/>
            <w:gridCol w:w="615"/>
            <w:gridCol w:w="629"/>
            <w:gridCol w:w="2"/>
            <w:gridCol w:w="614"/>
            <w:gridCol w:w="569"/>
            <w:gridCol w:w="646"/>
            <w:gridCol w:w="569"/>
            <w:gridCol w:w="629"/>
            <w:gridCol w:w="555"/>
            <w:gridCol w:w="617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Plano de trabalho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voluntário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COTA 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plano de trabalho (diferenciado para cada aluno):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a serem desenvolvidas: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Justificar relevância/contribuição das atividades para o projeto como um todo: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Cronograma:</w:t>
      </w:r>
      <w:r w:rsidDel="00000000" w:rsidR="00000000" w:rsidRPr="00000000">
        <w:rPr>
          <w:rtl w:val="0"/>
        </w:rPr>
      </w:r>
    </w:p>
    <w:tbl>
      <w:tblPr>
        <w:tblStyle w:val="Table7"/>
        <w:tblW w:w="8998.0" w:type="dxa"/>
        <w:jc w:val="left"/>
        <w:tblInd w:w="-5.0" w:type="dxa"/>
        <w:tblLayout w:type="fixed"/>
        <w:tblLook w:val="0000"/>
      </w:tblPr>
      <w:tblGrid>
        <w:gridCol w:w="1777"/>
        <w:gridCol w:w="596"/>
        <w:gridCol w:w="577"/>
        <w:gridCol w:w="603"/>
        <w:gridCol w:w="615"/>
        <w:gridCol w:w="629"/>
        <w:gridCol w:w="2"/>
        <w:gridCol w:w="614"/>
        <w:gridCol w:w="569"/>
        <w:gridCol w:w="646"/>
        <w:gridCol w:w="569"/>
        <w:gridCol w:w="629"/>
        <w:gridCol w:w="555"/>
        <w:gridCol w:w="617"/>
        <w:tblGridChange w:id="0">
          <w:tblGrid>
            <w:gridCol w:w="1777"/>
            <w:gridCol w:w="596"/>
            <w:gridCol w:w="577"/>
            <w:gridCol w:w="603"/>
            <w:gridCol w:w="615"/>
            <w:gridCol w:w="629"/>
            <w:gridCol w:w="2"/>
            <w:gridCol w:w="614"/>
            <w:gridCol w:w="569"/>
            <w:gridCol w:w="646"/>
            <w:gridCol w:w="569"/>
            <w:gridCol w:w="629"/>
            <w:gridCol w:w="555"/>
            <w:gridCol w:w="617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8" w:top="1134" w:left="1701" w:right="171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keepNext w:val="0"/>
      <w:keepLines w:val="0"/>
      <w:widowControl w:val="1"/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1809115</wp:posOffset>
          </wp:positionH>
          <wp:positionV relativeFrom="paragraph">
            <wp:posOffset>635</wp:posOffset>
          </wp:positionV>
          <wp:extent cx="1774825" cy="56451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4825" cy="564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18">
    <w:pPr>
      <w:keepNext w:val="0"/>
      <w:keepLines w:val="0"/>
      <w:widowControl w:val="1"/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9">
    <w:pPr>
      <w:keepNext w:val="0"/>
      <w:keepLines w:val="0"/>
      <w:widowControl w:val="1"/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A">
    <w:pPr>
      <w:keepNext w:val="0"/>
      <w:keepLines w:val="0"/>
      <w:widowControl w:val="1"/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B">
    <w:pPr>
      <w:keepNext w:val="0"/>
      <w:keepLines w:val="0"/>
      <w:widowControl w:val="1"/>
      <w:shd w:fill="auto" w:val="clear"/>
      <w:tabs>
        <w:tab w:val="left" w:pos="720"/>
        <w:tab w:val="left" w:pos="2713"/>
      </w:tabs>
      <w:spacing w:after="0" w:before="0" w:line="240" w:lineRule="auto"/>
      <w:ind w:left="0" w:right="0" w:firstLine="567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jc w:val="left"/>
    </w:pPr>
    <w:rPr>
      <w:rFonts w:ascii="Calibri" w:cs="Arial" w:eastAsia="NSimSun" w:hAnsi="Calibri"/>
      <w:color w:val="auto"/>
      <w:kern w:val="0"/>
      <w:sz w:val="20"/>
      <w:szCs w:val="20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widowControl w:val="0"/>
      <w:pBdr/>
      <w:shd w:fill="auto" w:val="clear"/>
      <w:spacing w:after="120" w:before="4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widowControl w:val="0"/>
      <w:pBdr/>
      <w:shd w:fill="auto" w:val="clear"/>
      <w:spacing w:after="80" w:before="36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widowControl w:val="0"/>
      <w:pBdr/>
      <w:shd w:fill="auto" w:val="clear"/>
      <w:spacing w:after="80" w:before="2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widowControl w:val="0"/>
      <w:pBdr/>
      <w:shd w:fill="auto" w:val="clear"/>
      <w:spacing w:after="40" w:before="24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widowControl w:val="0"/>
      <w:pBdr/>
      <w:shd w:fill="auto" w:val="clear"/>
      <w:spacing w:after="40" w:before="22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widowControl w:val="0"/>
      <w:pBdr/>
      <w:shd w:fill="auto" w:val="clear"/>
      <w:spacing w:after="40" w:before="20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character" w:styleId="ListLabel1">
    <w:name w:val="ListLabel 1"/>
    <w:qFormat w:val="1"/>
    <w:rPr>
      <w:rFonts w:cs="Arial" w:eastAsia="Arial"/>
      <w:b w:val="1"/>
      <w:sz w:val="24"/>
      <w:szCs w:val="24"/>
      <w:u w:val="none"/>
    </w:rPr>
  </w:style>
  <w:style w:type="character" w:styleId="ListLabel2">
    <w:name w:val="ListLabel 2"/>
    <w:qFormat w:val="1"/>
    <w:rPr>
      <w:u w:val="none"/>
    </w:rPr>
  </w:style>
  <w:style w:type="character" w:styleId="ListLabel3">
    <w:name w:val="ListLabel 3"/>
    <w:qFormat w:val="1"/>
    <w:rPr>
      <w:u w:val="none"/>
    </w:rPr>
  </w:style>
  <w:style w:type="character" w:styleId="ListLabel4">
    <w:name w:val="ListLabel 4"/>
    <w:qFormat w:val="1"/>
    <w:rPr>
      <w:u w:val="none"/>
    </w:rPr>
  </w:style>
  <w:style w:type="character" w:styleId="ListLabel5">
    <w:name w:val="ListLabel 5"/>
    <w:qFormat w:val="1"/>
    <w:rPr>
      <w:u w:val="none"/>
    </w:rPr>
  </w:style>
  <w:style w:type="character" w:styleId="ListLabel6">
    <w:name w:val="ListLabel 6"/>
    <w:qFormat w:val="1"/>
    <w:rPr>
      <w:u w:val="none"/>
    </w:rPr>
  </w:style>
  <w:style w:type="character" w:styleId="ListLabel7">
    <w:name w:val="ListLabel 7"/>
    <w:qFormat w:val="1"/>
    <w:rPr>
      <w:u w:val="none"/>
    </w:rPr>
  </w:style>
  <w:style w:type="character" w:styleId="ListLabel8">
    <w:name w:val="ListLabel 8"/>
    <w:qFormat w:val="1"/>
    <w:rPr>
      <w:u w:val="none"/>
    </w:rPr>
  </w:style>
  <w:style w:type="character" w:styleId="ListLabel9">
    <w:name w:val="ListLabel 9"/>
    <w:qFormat w:val="1"/>
    <w:rPr>
      <w:u w:val="no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Calibri" w:cs="Arial" w:eastAsia="NSimSun" w:hAnsi="Calibri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t9E5dBlqOaIwujC5Rv+woT7Fg==">AMUW2mX3smJsF4K/NhzHZik7f1o/kPmMifwVUkB1Kf5TvUW2NOQ/DhcQuzObv4wPCisfyhukfiWbv3WNpDQOa7vo1c0Lbq7JdnzMY3lwUiCLPv7nr1iSiQQ=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